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4A" w:rsidRDefault="001C4856">
      <w:pPr>
        <w:spacing w:before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ПОЛОЖЕНИЕ </w:t>
      </w:r>
    </w:p>
    <w:p w:rsidR="0005588D" w:rsidRDefault="001C4856">
      <w:pPr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ВСЕРОССИЙСКОМ КОНКУРСЕ </w:t>
      </w:r>
      <w:r w:rsidR="0005588D">
        <w:rPr>
          <w:rFonts w:ascii="Times New Roman" w:hAnsi="Times New Roman"/>
          <w:b/>
          <w:bCs/>
          <w:sz w:val="24"/>
          <w:szCs w:val="24"/>
        </w:rPr>
        <w:t xml:space="preserve">ДЛЯ ЖУРНАЛИСТОВ </w:t>
      </w:r>
    </w:p>
    <w:p w:rsidR="0070164A" w:rsidRDefault="001C4856">
      <w:pPr>
        <w:spacing w:before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«РАННЯЯ ДИАГНОСТИКА АУТИЗМА</w:t>
      </w:r>
      <w:r w:rsidR="00C142DC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>-2025</w:t>
      </w:r>
    </w:p>
    <w:p w:rsidR="0070164A" w:rsidRDefault="001C4856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70164A" w:rsidRDefault="001C4856">
      <w:pPr>
        <w:spacing w:befor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70164A" w:rsidRDefault="001C4856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Настоящее положение о проведении в 2025 г. Всероссийского конкурса </w:t>
      </w:r>
      <w:r w:rsidR="0005588D">
        <w:rPr>
          <w:rFonts w:ascii="Times New Roman" w:hAnsi="Times New Roman"/>
          <w:sz w:val="28"/>
          <w:szCs w:val="28"/>
        </w:rPr>
        <w:t xml:space="preserve">для журналистов </w:t>
      </w:r>
      <w:r>
        <w:rPr>
          <w:rFonts w:ascii="Times New Roman" w:hAnsi="Times New Roman"/>
          <w:b/>
          <w:bCs/>
          <w:sz w:val="28"/>
          <w:szCs w:val="28"/>
        </w:rPr>
        <w:t>«Ранняя диагностика аутизма»</w:t>
      </w:r>
      <w:r>
        <w:rPr>
          <w:rFonts w:ascii="Times New Roman" w:hAnsi="Times New Roman"/>
          <w:sz w:val="28"/>
          <w:szCs w:val="28"/>
        </w:rPr>
        <w:t xml:space="preserve"> (далее – Положение о конкурсе) устанавливает порядок проведения конкурса (далее – Конкурс).</w:t>
      </w:r>
    </w:p>
    <w:p w:rsidR="0070164A" w:rsidRDefault="001C4856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Конкурс является одним из направлений реализации с</w:t>
      </w:r>
      <w:r w:rsidR="006F5949">
        <w:rPr>
          <w:rFonts w:ascii="Times New Roman" w:hAnsi="Times New Roman"/>
          <w:sz w:val="28"/>
          <w:szCs w:val="28"/>
        </w:rPr>
        <w:t>емейно-</w:t>
      </w:r>
      <w:r>
        <w:rPr>
          <w:rFonts w:ascii="Times New Roman" w:hAnsi="Times New Roman"/>
          <w:sz w:val="28"/>
          <w:szCs w:val="28"/>
        </w:rPr>
        <w:t>ориентированной информационной политики.</w:t>
      </w:r>
    </w:p>
    <w:p w:rsidR="0070164A" w:rsidRDefault="001C4856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Конкурс проводится в рамках стратегического направления Фонда Андрея Первозванного «Социальные инициативы» (опираясь на проект «Социальная журналистика») совместно с партнером Фонда Центром реабилитации инвалидов детства «Наш солнечный мир».</w:t>
      </w:r>
    </w:p>
    <w:p w:rsidR="0070164A" w:rsidRDefault="001C4856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В ходе Конкурса оцениваются журналистские материалы (в любом формате: текст, видео, фото, аудио) </w:t>
      </w:r>
      <w:r w:rsidR="00E049C8" w:rsidRPr="0005588D">
        <w:rPr>
          <w:rFonts w:ascii="Times New Roman" w:hAnsi="Times New Roman"/>
          <w:sz w:val="28"/>
          <w:szCs w:val="28"/>
        </w:rPr>
        <w:t>о ранней диагностике</w:t>
      </w:r>
      <w:r w:rsidRPr="00E049C8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 (расстройства аутистического спектра), опубликованные ко Дню распространения информации об аутизме (2 апреля). </w:t>
      </w:r>
    </w:p>
    <w:p w:rsidR="0070164A" w:rsidRDefault="001C4856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D75436">
        <w:rPr>
          <w:rFonts w:ascii="Times New Roman" w:hAnsi="Times New Roman"/>
          <w:sz w:val="28"/>
          <w:szCs w:val="28"/>
        </w:rPr>
        <w:t>В журналистском материале нужно</w:t>
      </w:r>
      <w:r>
        <w:rPr>
          <w:rFonts w:ascii="Times New Roman" w:hAnsi="Times New Roman"/>
          <w:sz w:val="28"/>
          <w:szCs w:val="28"/>
        </w:rPr>
        <w:t xml:space="preserve"> отразить основные особенности поведения ребенка, которые могут сигнализировать о возможном РАС</w:t>
      </w:r>
      <w:r w:rsidR="004E6908">
        <w:rPr>
          <w:rFonts w:ascii="Times New Roman" w:hAnsi="Times New Roman"/>
          <w:sz w:val="28"/>
          <w:szCs w:val="28"/>
        </w:rPr>
        <w:t xml:space="preserve"> (информация размещена на странице анонса конкурса на сайте Фонда Андрея Первозванного, дополнительные комментарии могут дать специалисты Центра «Наш солнечный мир» через координатора конкурса)</w:t>
      </w:r>
      <w:r>
        <w:rPr>
          <w:rFonts w:ascii="Times New Roman" w:hAnsi="Times New Roman"/>
          <w:sz w:val="28"/>
          <w:szCs w:val="28"/>
        </w:rPr>
        <w:t>.  Журналисты могут пообщаться с родителями ребенка с аутизмом</w:t>
      </w:r>
      <w:r w:rsidR="004E6908">
        <w:rPr>
          <w:rFonts w:ascii="Times New Roman" w:hAnsi="Times New Roman"/>
          <w:sz w:val="28"/>
          <w:szCs w:val="28"/>
        </w:rPr>
        <w:t xml:space="preserve"> (необходимо самостоятельно найти семью)</w:t>
      </w:r>
      <w:r>
        <w:rPr>
          <w:rFonts w:ascii="Times New Roman" w:hAnsi="Times New Roman"/>
          <w:sz w:val="28"/>
          <w:szCs w:val="28"/>
        </w:rPr>
        <w:t>, побеседовать с сотрудниками медицинских учреждений (</w:t>
      </w:r>
      <w:r w:rsidR="006F5949">
        <w:rPr>
          <w:rFonts w:ascii="Times New Roman" w:hAnsi="Times New Roman"/>
          <w:sz w:val="28"/>
          <w:szCs w:val="28"/>
        </w:rPr>
        <w:t>педиатрами</w:t>
      </w:r>
      <w:r>
        <w:rPr>
          <w:rFonts w:ascii="Times New Roman" w:hAnsi="Times New Roman"/>
          <w:sz w:val="28"/>
          <w:szCs w:val="28"/>
        </w:rPr>
        <w:t xml:space="preserve">) о практике и их опыте выявления РАС в регионе. </w:t>
      </w:r>
    </w:p>
    <w:p w:rsidR="0070164A" w:rsidRDefault="001C4856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 Этапы проведения Конкурса: </w:t>
      </w:r>
    </w:p>
    <w:p w:rsidR="0070164A" w:rsidRDefault="001C4856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журналисты готовят материал о раннем выявлении РАС</w:t>
      </w:r>
      <w:r w:rsidR="00D75436">
        <w:rPr>
          <w:rFonts w:ascii="Times New Roman" w:hAnsi="Times New Roman"/>
          <w:sz w:val="28"/>
          <w:szCs w:val="28"/>
        </w:rPr>
        <w:t xml:space="preserve"> (обязательно с примерами из региона, в котором работает редакция)</w:t>
      </w:r>
      <w:r>
        <w:rPr>
          <w:rFonts w:ascii="Times New Roman" w:hAnsi="Times New Roman"/>
          <w:sz w:val="28"/>
          <w:szCs w:val="28"/>
        </w:rPr>
        <w:t xml:space="preserve">, в случае необходимости экспертного комментария от Центра реабилитации </w:t>
      </w:r>
      <w:r>
        <w:rPr>
          <w:rFonts w:ascii="Times New Roman" w:hAnsi="Times New Roman"/>
          <w:sz w:val="28"/>
          <w:szCs w:val="28"/>
        </w:rPr>
        <w:lastRenderedPageBreak/>
        <w:t xml:space="preserve">инвалидов детства «Наш солнечный мир» и по другим вопросам связываются с Координатором Конкурса; </w:t>
      </w:r>
    </w:p>
    <w:p w:rsidR="0070164A" w:rsidRDefault="001C4856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журналисты публикуют материал в местных СМИ с 24 марта по </w:t>
      </w:r>
      <w:r w:rsidR="00D7543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апреля; </w:t>
      </w:r>
    </w:p>
    <w:p w:rsidR="0070164A" w:rsidRDefault="001C4856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после публикации в местных СМИ журналист заполняет анкету участника проекта, где приводит ссылку на опубликованный материал</w:t>
      </w:r>
      <w:r w:rsidR="00D75436">
        <w:rPr>
          <w:rFonts w:ascii="Times New Roman" w:hAnsi="Times New Roman"/>
          <w:sz w:val="28"/>
          <w:szCs w:val="28"/>
        </w:rPr>
        <w:t xml:space="preserve"> (ссылка на анкету размещена в анонсе конкурса на сайте Фонда Андрея Первозванного)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0164A" w:rsidRDefault="001C4856">
      <w:pPr>
        <w:spacing w:before="240" w:after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УЧАСТНИКИ</w:t>
      </w:r>
    </w:p>
    <w:p w:rsidR="0070164A" w:rsidRDefault="001C4856" w:rsidP="006D6FB4">
      <w:pPr>
        <w:pStyle w:val="a5"/>
        <w:numPr>
          <w:ilvl w:val="0"/>
          <w:numId w:val="2"/>
        </w:numPr>
        <w:spacing w:before="240" w:after="2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Журналисты и творческие коллективы СМИ</w:t>
      </w:r>
      <w:r w:rsidR="00CD14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164A" w:rsidRDefault="001C4856">
      <w:pPr>
        <w:spacing w:befor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ЦЕЛИ И ЗАДАЧИ КОНКУРСА</w:t>
      </w:r>
    </w:p>
    <w:p w:rsidR="0070164A" w:rsidRDefault="001C4856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Цели Конкурса:</w:t>
      </w:r>
    </w:p>
    <w:p w:rsidR="0070164A" w:rsidRDefault="001C485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0164A" w:rsidRDefault="001C4856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осведомленности общества о расстройстве аутистического спектра, развитие эмпатии по отношению к ним;</w:t>
      </w:r>
    </w:p>
    <w:p w:rsidR="0070164A" w:rsidRDefault="001C4856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предупреждение родителей о возможном РАС при наличии определенных поведенческих сигналов у ребенка;</w:t>
      </w:r>
    </w:p>
    <w:p w:rsidR="0070164A" w:rsidRDefault="001C4856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семей, детям которых только поставили РАС;</w:t>
      </w:r>
    </w:p>
    <w:p w:rsidR="0070164A" w:rsidRDefault="001C4856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существующих мер для диагностики РАС в регионах;</w:t>
      </w:r>
    </w:p>
    <w:p w:rsidR="0070164A" w:rsidRDefault="001C4856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системы ранней диагностики РАС медицинскими работниками, управленцами разного уровня;</w:t>
      </w:r>
    </w:p>
    <w:p w:rsidR="0070164A" w:rsidRDefault="001C4856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содействие в расширении возможностей для реабилитации и абилитации людей с РАС; </w:t>
      </w:r>
    </w:p>
    <w:p w:rsidR="0070164A" w:rsidRDefault="001C4856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реализации государственной стратегической программы Уполномоченного при Президенте РФ «Сопровождение через всю жизнь»;</w:t>
      </w:r>
    </w:p>
    <w:p w:rsidR="0070164A" w:rsidRDefault="001C4856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социальных проектов журналистов региональных и местных СМИ. </w:t>
      </w:r>
    </w:p>
    <w:p w:rsidR="0070164A" w:rsidRDefault="0070164A">
      <w:pPr>
        <w:ind w:left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64A" w:rsidRDefault="001C485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Задачи Конкурса: </w:t>
      </w:r>
    </w:p>
    <w:p w:rsidR="0070164A" w:rsidRDefault="0070164A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0164A" w:rsidRDefault="001C4856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рассказать истории родителей, которые обнаружили признаки РАС у своих детей в раннем возрасте и на более позднем этапе развития ребенка; </w:t>
      </w:r>
    </w:p>
    <w:p w:rsidR="0070164A" w:rsidRDefault="001C4856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представить объяснения экспертов о необходимости раннего выявления РАС; </w:t>
      </w:r>
    </w:p>
    <w:p w:rsidR="0070164A" w:rsidRDefault="001C4856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объяснить последовательность несложных действий, которые помогут не пропустить появляющиеся признаки возможного РАС;</w:t>
      </w:r>
    </w:p>
    <w:p w:rsidR="0070164A" w:rsidRDefault="001C4856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проинформировать аудиторию СМИ о доступной помощи специалистов (медицинских работников, представителей профильных НКО) на муниципальном, региональном, федеральный уровнях. </w:t>
      </w:r>
    </w:p>
    <w:p w:rsidR="0070164A" w:rsidRDefault="001C4856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необходимости, заявить о потребности в изменениях системы раннего выявления РАС в регионе; </w:t>
      </w:r>
    </w:p>
    <w:p w:rsidR="0070164A" w:rsidRDefault="001C4856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развитию навыков журналистов по разработке и реализации социальных проектов.</w:t>
      </w:r>
    </w:p>
    <w:p w:rsidR="0070164A" w:rsidRDefault="001C4856">
      <w:pPr>
        <w:spacing w:befor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ПОРЯДОК ПРОВЕДЕНИЯ КОНКУРСА</w:t>
      </w:r>
    </w:p>
    <w:p w:rsidR="0070164A" w:rsidRDefault="001C4856">
      <w:pPr>
        <w:spacing w:before="2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4.1. 7</w:t>
      </w:r>
      <w:r>
        <w:rPr>
          <w:rFonts w:ascii="Times New Roman" w:hAnsi="Times New Roman"/>
          <w:b/>
          <w:bCs/>
          <w:sz w:val="28"/>
          <w:szCs w:val="28"/>
        </w:rPr>
        <w:t xml:space="preserve"> марта 2025 года</w:t>
      </w:r>
      <w:r>
        <w:rPr>
          <w:rFonts w:ascii="Times New Roman" w:hAnsi="Times New Roman"/>
          <w:sz w:val="28"/>
          <w:szCs w:val="28"/>
        </w:rPr>
        <w:t xml:space="preserve"> публикуются Информационное сообщение об объявлении Конкурса и Положение о Конкурсе на официальном сайте организатора Конкурса (</w:t>
      </w:r>
      <w:hyperlink r:id="rId7" w:history="1">
        <w:r>
          <w:rPr>
            <w:rStyle w:val="Hyperlink0"/>
            <w:rFonts w:eastAsia="Arial Unicode MS"/>
          </w:rPr>
          <w:t>www</w:t>
        </w:r>
      </w:hyperlink>
      <w:hyperlink r:id="rId8" w:history="1">
        <w:r>
          <w:rPr>
            <w:rStyle w:val="Hyperlink1"/>
            <w:rFonts w:eastAsia="Arial Unicode MS"/>
          </w:rPr>
          <w:t>.</w:t>
        </w:r>
      </w:hyperlink>
      <w:hyperlink r:id="rId9" w:history="1">
        <w:r>
          <w:rPr>
            <w:rStyle w:val="Hyperlink0"/>
            <w:rFonts w:eastAsia="Arial Unicode MS"/>
          </w:rPr>
          <w:t>fap</w:t>
        </w:r>
      </w:hyperlink>
      <w:hyperlink r:id="rId10" w:history="1">
        <w:r>
          <w:rPr>
            <w:rStyle w:val="Hyperlink1"/>
            <w:rFonts w:eastAsia="Arial Unicode MS"/>
          </w:rPr>
          <w:t>.</w:t>
        </w:r>
      </w:hyperlink>
      <w:hyperlink r:id="rId11" w:history="1">
        <w:r>
          <w:rPr>
            <w:rStyle w:val="Hyperlink0"/>
            <w:rFonts w:eastAsia="Arial Unicode MS"/>
          </w:rPr>
          <w:t>ru</w:t>
        </w:r>
      </w:hyperlink>
      <w:r>
        <w:rPr>
          <w:rStyle w:val="a6"/>
          <w:sz w:val="28"/>
          <w:szCs w:val="28"/>
        </w:rPr>
        <w:t xml:space="preserve">) </w:t>
      </w:r>
      <w:r>
        <w:rPr>
          <w:rStyle w:val="a6"/>
          <w:rFonts w:ascii="Times New Roman" w:hAnsi="Times New Roman"/>
          <w:sz w:val="28"/>
          <w:szCs w:val="28"/>
        </w:rPr>
        <w:t>и рассылаются потенциальным участникам конкурса.</w:t>
      </w:r>
      <w:r w:rsidR="00996EFF">
        <w:rPr>
          <w:rStyle w:val="a6"/>
          <w:rFonts w:ascii="Times New Roman" w:hAnsi="Times New Roman"/>
          <w:sz w:val="28"/>
          <w:szCs w:val="28"/>
        </w:rPr>
        <w:t xml:space="preserve"> В анонсе публикуются ссылки на дополнительную информацию о ранней диагностике РАС, а также ссылка на форму для заявок участников</w:t>
      </w:r>
    </w:p>
    <w:p w:rsidR="0070164A" w:rsidRDefault="001C4856">
      <w:pPr>
        <w:spacing w:before="240" w:after="2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4.2. Участники </w:t>
      </w:r>
      <w:r w:rsidR="00996EFF">
        <w:rPr>
          <w:rStyle w:val="a6"/>
          <w:rFonts w:ascii="Times New Roman" w:hAnsi="Times New Roman"/>
          <w:sz w:val="28"/>
          <w:szCs w:val="28"/>
        </w:rPr>
        <w:t xml:space="preserve">конкурса заполняют форму для заявок до </w:t>
      </w:r>
      <w:r w:rsidR="00996EFF">
        <w:rPr>
          <w:rStyle w:val="a6"/>
          <w:rFonts w:ascii="Times New Roman" w:hAnsi="Times New Roman"/>
          <w:b/>
          <w:bCs/>
          <w:sz w:val="28"/>
          <w:szCs w:val="28"/>
        </w:rPr>
        <w:t>6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апреля</w:t>
      </w:r>
      <w:r w:rsidR="00996EFF">
        <w:rPr>
          <w:rStyle w:val="a6"/>
          <w:rFonts w:ascii="Times New Roman" w:hAnsi="Times New Roman"/>
          <w:b/>
          <w:bCs/>
          <w:sz w:val="28"/>
          <w:szCs w:val="28"/>
        </w:rPr>
        <w:t xml:space="preserve"> (до 23.59 мск)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2025 года.</w:t>
      </w:r>
    </w:p>
    <w:p w:rsidR="0070164A" w:rsidRPr="00410665" w:rsidRDefault="001C4856">
      <w:pPr>
        <w:spacing w:before="240" w:after="2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410665">
        <w:rPr>
          <w:rStyle w:val="a6"/>
          <w:rFonts w:ascii="Times New Roman" w:hAnsi="Times New Roman" w:cs="Times New Roman"/>
          <w:sz w:val="28"/>
          <w:szCs w:val="28"/>
        </w:rPr>
        <w:t xml:space="preserve">4.4. </w:t>
      </w:r>
      <w:r w:rsidRPr="00410665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21 апреля 2025 года </w:t>
      </w:r>
      <w:r w:rsidRPr="00410665">
        <w:rPr>
          <w:rStyle w:val="a6"/>
          <w:rFonts w:ascii="Times New Roman" w:hAnsi="Times New Roman" w:cs="Times New Roman"/>
          <w:sz w:val="28"/>
          <w:szCs w:val="28"/>
        </w:rPr>
        <w:t>на сайте</w:t>
      </w:r>
      <w:r w:rsidR="00996EFF" w:rsidRPr="00410665">
        <w:rPr>
          <w:rStyle w:val="a6"/>
          <w:rFonts w:ascii="Times New Roman" w:hAnsi="Times New Roman" w:cs="Times New Roman"/>
          <w:sz w:val="28"/>
          <w:szCs w:val="28"/>
        </w:rPr>
        <w:t xml:space="preserve"> Фонда Андрея Первозванного</w:t>
      </w:r>
      <w:hyperlink r:id="rId12" w:history="1">
        <w:r w:rsidRPr="00410665">
          <w:rPr>
            <w:rStyle w:val="Hyperlink2"/>
            <w:rFonts w:eastAsia="Arial Unicode MS"/>
          </w:rPr>
          <w:t xml:space="preserve"> </w:t>
        </w:r>
      </w:hyperlink>
      <w:hyperlink r:id="rId13" w:history="1">
        <w:r w:rsidRPr="00410665">
          <w:rPr>
            <w:rStyle w:val="Hyperlink0"/>
            <w:rFonts w:eastAsia="Arial Unicode MS"/>
          </w:rPr>
          <w:t>www</w:t>
        </w:r>
      </w:hyperlink>
      <w:hyperlink r:id="rId14" w:history="1">
        <w:r w:rsidRPr="00410665">
          <w:rPr>
            <w:rStyle w:val="Hyperlink1"/>
            <w:rFonts w:eastAsia="Arial Unicode MS"/>
          </w:rPr>
          <w:t>.</w:t>
        </w:r>
      </w:hyperlink>
      <w:hyperlink r:id="rId15" w:history="1">
        <w:r w:rsidRPr="00410665">
          <w:rPr>
            <w:rStyle w:val="Hyperlink0"/>
            <w:rFonts w:eastAsia="Arial Unicode MS"/>
          </w:rPr>
          <w:t>fap</w:t>
        </w:r>
      </w:hyperlink>
      <w:hyperlink r:id="rId16" w:history="1">
        <w:r w:rsidRPr="00410665">
          <w:rPr>
            <w:rStyle w:val="Hyperlink1"/>
            <w:rFonts w:eastAsia="Arial Unicode MS"/>
          </w:rPr>
          <w:t>.</w:t>
        </w:r>
      </w:hyperlink>
      <w:hyperlink r:id="rId17" w:history="1">
        <w:r w:rsidRPr="00410665">
          <w:rPr>
            <w:rStyle w:val="Hyperlink0"/>
            <w:rFonts w:eastAsia="Arial Unicode MS"/>
          </w:rPr>
          <w:t>ru</w:t>
        </w:r>
      </w:hyperlink>
      <w:r w:rsidRPr="00410665">
        <w:rPr>
          <w:rStyle w:val="Hyperlink2"/>
          <w:rFonts w:eastAsia="Arial Unicode MS"/>
        </w:rPr>
        <w:t xml:space="preserve"> будет опубликован список </w:t>
      </w:r>
      <w:r w:rsidR="00996EFF" w:rsidRPr="00410665">
        <w:rPr>
          <w:rStyle w:val="Hyperlink2"/>
          <w:rFonts w:eastAsia="Arial Unicode MS"/>
        </w:rPr>
        <w:t xml:space="preserve">лауреатов </w:t>
      </w:r>
      <w:r w:rsidRPr="00410665">
        <w:rPr>
          <w:rStyle w:val="Hyperlink2"/>
          <w:rFonts w:eastAsia="Arial Unicode MS"/>
        </w:rPr>
        <w:t xml:space="preserve">Конкурса. </w:t>
      </w:r>
    </w:p>
    <w:p w:rsidR="00410665" w:rsidRPr="0005588D" w:rsidRDefault="00410665">
      <w:pPr>
        <w:spacing w:before="240" w:after="240"/>
        <w:jc w:val="both"/>
        <w:rPr>
          <w:rStyle w:val="a6"/>
          <w:rFonts w:ascii="Times New Roman" w:hAnsi="Times New Roman"/>
          <w:b/>
          <w:bCs/>
          <w:color w:val="auto"/>
          <w:sz w:val="28"/>
          <w:szCs w:val="28"/>
        </w:rPr>
      </w:pPr>
      <w:r w:rsidRPr="0005588D">
        <w:rPr>
          <w:rStyle w:val="a6"/>
          <w:rFonts w:ascii="Times New Roman" w:hAnsi="Times New Roman" w:cs="Times New Roman"/>
          <w:color w:val="auto"/>
          <w:sz w:val="28"/>
          <w:szCs w:val="28"/>
        </w:rPr>
        <w:t>4.5.</w:t>
      </w:r>
      <w:r w:rsidRPr="0005588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5588D">
        <w:rPr>
          <w:rFonts w:ascii="Times New Roman" w:hAnsi="Times New Roman" w:cs="Times New Roman"/>
          <w:color w:val="auto"/>
          <w:sz w:val="28"/>
          <w:szCs w:val="28"/>
        </w:rPr>
        <w:t xml:space="preserve">По итогам конкурса из числа </w:t>
      </w:r>
      <w:r w:rsidR="00494BA3" w:rsidRPr="0005588D">
        <w:rPr>
          <w:rFonts w:ascii="Times New Roman" w:hAnsi="Times New Roman" w:cs="Times New Roman"/>
          <w:color w:val="auto"/>
          <w:sz w:val="28"/>
          <w:szCs w:val="28"/>
        </w:rPr>
        <w:t xml:space="preserve">участников </w:t>
      </w:r>
      <w:r w:rsidRPr="0005588D">
        <w:rPr>
          <w:rFonts w:ascii="Times New Roman" w:hAnsi="Times New Roman" w:cs="Times New Roman"/>
          <w:color w:val="auto"/>
          <w:sz w:val="28"/>
          <w:szCs w:val="28"/>
        </w:rPr>
        <w:t>отбираются 2</w:t>
      </w:r>
      <w:r w:rsidR="00494BA3" w:rsidRPr="0005588D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05588D">
        <w:rPr>
          <w:rFonts w:ascii="Times New Roman" w:hAnsi="Times New Roman" w:cs="Times New Roman"/>
          <w:color w:val="auto"/>
          <w:sz w:val="28"/>
          <w:szCs w:val="28"/>
        </w:rPr>
        <w:t xml:space="preserve"> лауреат</w:t>
      </w:r>
      <w:r w:rsidR="00494BA3" w:rsidRPr="0005588D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05588D">
        <w:rPr>
          <w:rFonts w:ascii="Times New Roman" w:hAnsi="Times New Roman" w:cs="Times New Roman"/>
          <w:color w:val="auto"/>
          <w:sz w:val="28"/>
          <w:szCs w:val="28"/>
        </w:rPr>
        <w:t>, которые</w:t>
      </w:r>
      <w:r w:rsidR="00096BDB" w:rsidRPr="0005588D">
        <w:rPr>
          <w:rFonts w:ascii="Times New Roman" w:hAnsi="Times New Roman" w:cs="Times New Roman"/>
          <w:color w:val="auto"/>
          <w:sz w:val="28"/>
          <w:szCs w:val="28"/>
        </w:rPr>
        <w:t xml:space="preserve"> награждаются денежными призами в</w:t>
      </w:r>
      <w:r w:rsidR="00096BDB" w:rsidRPr="0005588D">
        <w:rPr>
          <w:rStyle w:val="a6"/>
          <w:rFonts w:ascii="Times New Roman" w:hAnsi="Times New Roman"/>
          <w:color w:val="auto"/>
          <w:sz w:val="28"/>
          <w:szCs w:val="28"/>
        </w:rPr>
        <w:t xml:space="preserve"> размере 15 000 (пятнадцати тысяч) рублей. </w:t>
      </w:r>
      <w:r w:rsidR="00096BDB" w:rsidRPr="0005588D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 налогового законодательства Российской Федерации Организатор исполняет функции налогового агента по исчислению и удержанию из сумм денежных призов, вручаемых победителям Конкурса, и перечисляет в бюджет налог на доходы физических лиц, а также предоставляет в налоговый орган по месту своего учета сведения по форме № 2-НДФЛ о доходах, полученных победителями Конкурса.</w:t>
      </w:r>
      <w:r w:rsidR="007752D6" w:rsidRPr="0005588D">
        <w:rPr>
          <w:rFonts w:ascii="Times New Roman" w:hAnsi="Times New Roman" w:cs="Times New Roman"/>
          <w:color w:val="auto"/>
          <w:sz w:val="28"/>
          <w:szCs w:val="28"/>
        </w:rPr>
        <w:t xml:space="preserve"> В случае, если лауреатом Конкурса становится </w:t>
      </w:r>
      <w:r w:rsidR="007752D6" w:rsidRPr="0005588D">
        <w:rPr>
          <w:rFonts w:ascii="Times New Roman" w:hAnsi="Times New Roman"/>
          <w:color w:val="auto"/>
          <w:sz w:val="28"/>
          <w:szCs w:val="28"/>
        </w:rPr>
        <w:t>творческий коллектив СМИ, денежный приз выплачивается заявителю, от имени которого была подана анкета участника.</w:t>
      </w:r>
    </w:p>
    <w:p w:rsidR="0070164A" w:rsidRDefault="001C4856">
      <w:pPr>
        <w:spacing w:before="240" w:after="240"/>
        <w:ind w:firstLine="700"/>
        <w:jc w:val="both"/>
        <w:rPr>
          <w:rStyle w:val="a6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6"/>
          <w:rFonts w:ascii="Times New Roman" w:hAnsi="Times New Roman"/>
          <w:sz w:val="28"/>
          <w:szCs w:val="28"/>
        </w:rPr>
        <w:t>5.</w:t>
      </w:r>
      <w:r>
        <w:rPr>
          <w:rStyle w:val="a6"/>
          <w:rFonts w:ascii="Times New Roman" w:hAnsi="Times New Roman"/>
          <w:b/>
          <w:bCs/>
          <w:sz w:val="24"/>
          <w:szCs w:val="24"/>
        </w:rPr>
        <w:t xml:space="preserve"> УСЛОВИЯ УЧАСТИЯ В КОНКУРСЕ</w:t>
      </w:r>
    </w:p>
    <w:p w:rsidR="0070164A" w:rsidRPr="00996EFF" w:rsidRDefault="00996EFF" w:rsidP="00996EFF">
      <w:pPr>
        <w:spacing w:before="240" w:after="240"/>
        <w:jc w:val="both"/>
        <w:rPr>
          <w:rStyle w:val="a6"/>
          <w:rFonts w:ascii="Times New Roman" w:hAnsi="Times New Roman"/>
          <w:sz w:val="28"/>
          <w:szCs w:val="28"/>
        </w:rPr>
      </w:pPr>
      <w:bookmarkStart w:id="0" w:name="h.kuix0ibpnkb2"/>
      <w:bookmarkEnd w:id="0"/>
      <w:r w:rsidRPr="00996EFF">
        <w:rPr>
          <w:rStyle w:val="a6"/>
          <w:rFonts w:ascii="Times New Roman" w:hAnsi="Times New Roman"/>
          <w:sz w:val="28"/>
          <w:szCs w:val="28"/>
        </w:rPr>
        <w:lastRenderedPageBreak/>
        <w:t>5.1</w:t>
      </w:r>
      <w:r>
        <w:rPr>
          <w:rStyle w:val="a6"/>
          <w:rFonts w:ascii="Times New Roman" w:hAnsi="Times New Roman"/>
          <w:sz w:val="28"/>
          <w:szCs w:val="28"/>
        </w:rPr>
        <w:t xml:space="preserve"> К участию в Конкурсе приглашаются журналисты всех видов СМИ</w:t>
      </w:r>
      <w:r w:rsidR="001C4856">
        <w:rPr>
          <w:rStyle w:val="a6"/>
          <w:rFonts w:ascii="Times New Roman" w:hAnsi="Times New Roman"/>
          <w:sz w:val="28"/>
          <w:szCs w:val="28"/>
        </w:rPr>
        <w:t xml:space="preserve">. Основным условием участия </w:t>
      </w:r>
      <w:r w:rsidR="0069104F">
        <w:rPr>
          <w:rStyle w:val="a6"/>
          <w:rFonts w:ascii="Times New Roman" w:hAnsi="Times New Roman"/>
          <w:sz w:val="28"/>
          <w:szCs w:val="28"/>
        </w:rPr>
        <w:t>в Конкурсе является соблюдение требований, указанных в пунктах 3.1 и 3.2.</w:t>
      </w:r>
    </w:p>
    <w:p w:rsidR="0070164A" w:rsidRDefault="001C4856">
      <w:pPr>
        <w:spacing w:before="240"/>
        <w:rPr>
          <w:rStyle w:val="a6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6"/>
          <w:rFonts w:ascii="Times New Roman" w:hAnsi="Times New Roman"/>
          <w:b/>
          <w:bCs/>
          <w:sz w:val="24"/>
          <w:szCs w:val="24"/>
        </w:rPr>
        <w:t>6. ОЦЕНКА И ПОДВЕДЕНИЕ ИТОГОВ КОНКУРСА</w:t>
      </w:r>
    </w:p>
    <w:p w:rsidR="0070164A" w:rsidRDefault="001C4856">
      <w:pPr>
        <w:ind w:left="700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</w:t>
      </w:r>
    </w:p>
    <w:p w:rsidR="0070164A" w:rsidRDefault="001C4856">
      <w:pPr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6.1. Финалисты Конкурса определяются 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>не позднее 2</w:t>
      </w:r>
      <w:r w:rsidR="0069104F">
        <w:rPr>
          <w:rStyle w:val="a6"/>
          <w:rFonts w:ascii="Times New Roman" w:hAnsi="Times New Roman"/>
          <w:b/>
          <w:bCs/>
          <w:sz w:val="28"/>
          <w:szCs w:val="28"/>
        </w:rPr>
        <w:t>2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апреля 2025 года.</w:t>
      </w:r>
    </w:p>
    <w:p w:rsidR="0070164A" w:rsidRDefault="001C4856">
      <w:pPr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6.2. Организаторы Конкурса определяют состав экспертного совета Конкурса.</w:t>
      </w:r>
    </w:p>
    <w:p w:rsidR="0070164A" w:rsidRDefault="001C4856">
      <w:pPr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6.3. Отборочная комиссия рассматривает все поступившие на Конкурс заявки и, исходя из принципов оценки, указанных в пункте 6.6, отбирает </w:t>
      </w:r>
      <w:r w:rsidR="0069104F">
        <w:rPr>
          <w:rStyle w:val="a6"/>
          <w:rFonts w:ascii="Times New Roman" w:hAnsi="Times New Roman"/>
          <w:sz w:val="28"/>
          <w:szCs w:val="28"/>
        </w:rPr>
        <w:t>20 (двадцать</w:t>
      </w:r>
      <w:r>
        <w:rPr>
          <w:rStyle w:val="a6"/>
          <w:rFonts w:ascii="Times New Roman" w:hAnsi="Times New Roman"/>
          <w:sz w:val="28"/>
          <w:szCs w:val="28"/>
        </w:rPr>
        <w:t xml:space="preserve">) </w:t>
      </w:r>
      <w:r w:rsidR="0069104F">
        <w:rPr>
          <w:rStyle w:val="a6"/>
          <w:rFonts w:ascii="Times New Roman" w:hAnsi="Times New Roman"/>
          <w:sz w:val="28"/>
          <w:szCs w:val="28"/>
        </w:rPr>
        <w:t>лауреатов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</w:p>
    <w:p w:rsidR="0070164A" w:rsidRDefault="001C4856">
      <w:pPr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6.4. Рассмотрение и оценка заявок финалистов Конкурса осуществляется не менее, чем </w:t>
      </w:r>
      <w:r w:rsidR="004A2C92">
        <w:rPr>
          <w:rStyle w:val="a6"/>
          <w:rFonts w:ascii="Times New Roman" w:hAnsi="Times New Roman"/>
          <w:sz w:val="28"/>
          <w:szCs w:val="28"/>
        </w:rPr>
        <w:t>2</w:t>
      </w:r>
      <w:r>
        <w:rPr>
          <w:rStyle w:val="a6"/>
          <w:rFonts w:ascii="Times New Roman" w:hAnsi="Times New Roman"/>
          <w:sz w:val="28"/>
          <w:szCs w:val="28"/>
        </w:rPr>
        <w:t xml:space="preserve"> (</w:t>
      </w:r>
      <w:r w:rsidR="004A2C92">
        <w:rPr>
          <w:rStyle w:val="a6"/>
          <w:rFonts w:ascii="Times New Roman" w:hAnsi="Times New Roman"/>
          <w:sz w:val="28"/>
          <w:szCs w:val="28"/>
        </w:rPr>
        <w:t>двумя</w:t>
      </w:r>
      <w:r>
        <w:rPr>
          <w:rStyle w:val="a6"/>
          <w:rFonts w:ascii="Times New Roman" w:hAnsi="Times New Roman"/>
          <w:sz w:val="28"/>
          <w:szCs w:val="28"/>
        </w:rPr>
        <w:t>) членами экспертного совета.</w:t>
      </w:r>
    </w:p>
    <w:p w:rsidR="0070164A" w:rsidRDefault="001C4856">
      <w:pPr>
        <w:spacing w:before="2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6.5. Члены Экспертного совета выставляют заявке оценку от 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>1 до 10 баллов</w:t>
      </w:r>
      <w:r>
        <w:rPr>
          <w:rStyle w:val="a6"/>
          <w:rFonts w:ascii="Times New Roman" w:hAnsi="Times New Roman"/>
          <w:sz w:val="28"/>
          <w:szCs w:val="28"/>
        </w:rPr>
        <w:t xml:space="preserve"> с учетом критериев, указанных в пункте 6.6. Положения о конкурсе.</w:t>
      </w:r>
    </w:p>
    <w:p w:rsidR="0070164A" w:rsidRDefault="001C4856">
      <w:pPr>
        <w:ind w:firstLine="70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 </w:t>
      </w:r>
    </w:p>
    <w:p w:rsidR="0070164A" w:rsidRDefault="001C4856">
      <w:pPr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6.6. При оценке конкурсных работ учитываются:</w:t>
      </w:r>
    </w:p>
    <w:p w:rsidR="0070164A" w:rsidRDefault="001C4856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привлечение экспертов; </w:t>
      </w:r>
    </w:p>
    <w:p w:rsidR="0070164A" w:rsidRDefault="004A2C92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использование личных историй</w:t>
      </w:r>
      <w:r w:rsidR="001C4856">
        <w:rPr>
          <w:rStyle w:val="a6"/>
          <w:rFonts w:ascii="Times New Roman" w:hAnsi="Times New Roman"/>
          <w:sz w:val="28"/>
          <w:szCs w:val="28"/>
        </w:rPr>
        <w:t xml:space="preserve"> семей, воспитывающих ребенка с РАС; </w:t>
      </w:r>
    </w:p>
    <w:p w:rsidR="004A2C92" w:rsidRDefault="001C4856">
      <w:pPr>
        <w:pStyle w:val="a5"/>
        <w:numPr>
          <w:ilvl w:val="0"/>
          <w:numId w:val="8"/>
        </w:numPr>
        <w:jc w:val="both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использование нормативных документов</w:t>
      </w:r>
      <w:r w:rsidR="004A2C92">
        <w:rPr>
          <w:rStyle w:val="a6"/>
          <w:rFonts w:ascii="Times New Roman" w:hAnsi="Times New Roman"/>
          <w:sz w:val="28"/>
          <w:szCs w:val="28"/>
        </w:rPr>
        <w:t>;</w:t>
      </w:r>
    </w:p>
    <w:p w:rsidR="0070164A" w:rsidRDefault="004A2C92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освещение ситуации с ранним выявлением РАС на местном уровне</w:t>
      </w:r>
      <w:r w:rsidR="001C4856">
        <w:rPr>
          <w:rStyle w:val="a6"/>
          <w:rFonts w:ascii="Times New Roman" w:hAnsi="Times New Roman"/>
          <w:sz w:val="28"/>
          <w:szCs w:val="28"/>
        </w:rPr>
        <w:t xml:space="preserve">. </w:t>
      </w:r>
    </w:p>
    <w:p w:rsidR="0070164A" w:rsidRDefault="0070164A">
      <w:pPr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70164A" w:rsidRDefault="001C4856">
      <w:pPr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6.7. Распределение призовых мест зависит от набранных баллов по результатам оценки членов экспертного совета. В случае равенства баллов право определения лауреатов предоставляется председателю экспертного совета. </w:t>
      </w:r>
    </w:p>
    <w:p w:rsidR="0070164A" w:rsidRDefault="001C4856">
      <w:pPr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 </w:t>
      </w:r>
    </w:p>
    <w:p w:rsidR="0070164A" w:rsidRDefault="001C4856">
      <w:pPr>
        <w:jc w:val="both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6.8. По результатам проведения Конкурса определяются 20 (двадцать) лауреатов, которые получат </w:t>
      </w:r>
      <w:r w:rsidR="00096BDB" w:rsidRPr="0005588D">
        <w:rPr>
          <w:rStyle w:val="a6"/>
          <w:rFonts w:ascii="Times New Roman" w:hAnsi="Times New Roman"/>
          <w:color w:val="auto"/>
          <w:sz w:val="28"/>
          <w:szCs w:val="28"/>
        </w:rPr>
        <w:t>денежные призы</w:t>
      </w:r>
      <w:r w:rsidR="00096BDB" w:rsidRPr="00096BDB">
        <w:rPr>
          <w:rStyle w:val="a6"/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sz w:val="28"/>
          <w:szCs w:val="28"/>
        </w:rPr>
        <w:t>в размере 15 000 руб</w:t>
      </w:r>
      <w:r w:rsidR="00096BDB">
        <w:rPr>
          <w:rStyle w:val="a6"/>
          <w:rFonts w:ascii="Times New Roman" w:hAnsi="Times New Roman"/>
          <w:sz w:val="28"/>
          <w:szCs w:val="28"/>
        </w:rPr>
        <w:t xml:space="preserve">лей (пятнадцать тысяч рублей), </w:t>
      </w:r>
      <w:r w:rsidR="00096BDB" w:rsidRPr="0005588D">
        <w:rPr>
          <w:rStyle w:val="a6"/>
          <w:rFonts w:ascii="Times New Roman" w:hAnsi="Times New Roman"/>
          <w:color w:val="auto"/>
          <w:sz w:val="28"/>
          <w:szCs w:val="28"/>
        </w:rPr>
        <w:t>согласно п.4.5. настоящего Положения</w:t>
      </w:r>
      <w:r w:rsidR="00096BDB">
        <w:rPr>
          <w:rStyle w:val="a6"/>
          <w:rFonts w:ascii="Times New Roman" w:hAnsi="Times New Roman"/>
          <w:sz w:val="28"/>
          <w:szCs w:val="28"/>
        </w:rPr>
        <w:t>.</w:t>
      </w:r>
    </w:p>
    <w:p w:rsidR="0070164A" w:rsidRDefault="0005588D">
      <w:pPr>
        <w:pStyle w:val="20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>7</w:t>
      </w:r>
      <w:bookmarkStart w:id="1" w:name="_GoBack"/>
      <w:bookmarkEnd w:id="1"/>
      <w:r w:rsidR="001C4856">
        <w:rPr>
          <w:rStyle w:val="a6"/>
          <w:rFonts w:ascii="Times New Roman" w:hAnsi="Times New Roman"/>
          <w:b/>
          <w:bCs/>
          <w:sz w:val="28"/>
          <w:szCs w:val="28"/>
        </w:rPr>
        <w:t>. Контакты оргкомитета</w:t>
      </w:r>
    </w:p>
    <w:p w:rsidR="0070164A" w:rsidRDefault="001C4856">
      <w:pPr>
        <w:pStyle w:val="20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Координатор Конкурса: Горская Надежда Александровна</w:t>
      </w:r>
    </w:p>
    <w:p w:rsidR="0070164A" w:rsidRDefault="001C4856">
      <w:pPr>
        <w:pStyle w:val="20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  <w:lang w:val="en-US"/>
        </w:rPr>
        <w:t>WhatsApp</w:t>
      </w:r>
      <w:r w:rsidRPr="006F5949">
        <w:rPr>
          <w:rStyle w:val="a6"/>
          <w:rFonts w:ascii="Times New Roman" w:hAnsi="Times New Roman"/>
          <w:sz w:val="28"/>
          <w:szCs w:val="28"/>
        </w:rPr>
        <w:t>, тг</w:t>
      </w:r>
      <w:r>
        <w:rPr>
          <w:rStyle w:val="Hyperlink2"/>
          <w:rFonts w:eastAsia="Arial Unicode MS"/>
        </w:rPr>
        <w:t xml:space="preserve">: +7 (925) 466-47-68, </w:t>
      </w:r>
    </w:p>
    <w:p w:rsidR="0070164A" w:rsidRDefault="001C4856">
      <w:pPr>
        <w:pStyle w:val="20"/>
      </w:pPr>
      <w:r>
        <w:rPr>
          <w:rStyle w:val="Hyperlink2"/>
          <w:rFonts w:eastAsia="Arial Unicode MS"/>
        </w:rPr>
        <w:t xml:space="preserve">Эл. почта: </w:t>
      </w:r>
      <w:r>
        <w:rPr>
          <w:rStyle w:val="Hyperlink2"/>
          <w:rFonts w:eastAsia="Arial Unicode MS"/>
          <w:lang w:val="es-ES_tradnl"/>
        </w:rPr>
        <w:t>nadingorsk</w:t>
      </w:r>
      <w:r>
        <w:rPr>
          <w:rStyle w:val="Hyperlink2"/>
          <w:rFonts w:eastAsia="Arial Unicode MS"/>
        </w:rPr>
        <w:t>@</w:t>
      </w:r>
      <w:r>
        <w:rPr>
          <w:rStyle w:val="Hyperlink2"/>
          <w:rFonts w:eastAsia="Arial Unicode MS"/>
          <w:lang w:val="es-ES_tradnl"/>
        </w:rPr>
        <w:t>gmail.com</w:t>
      </w:r>
    </w:p>
    <w:sectPr w:rsidR="0070164A">
      <w:pgSz w:w="11900" w:h="16840"/>
      <w:pgMar w:top="851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57D" w:rsidRDefault="004B457D">
      <w:pPr>
        <w:spacing w:line="240" w:lineRule="auto"/>
      </w:pPr>
      <w:r>
        <w:separator/>
      </w:r>
    </w:p>
  </w:endnote>
  <w:endnote w:type="continuationSeparator" w:id="0">
    <w:p w:rsidR="004B457D" w:rsidRDefault="004B45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57D" w:rsidRDefault="004B457D">
      <w:pPr>
        <w:spacing w:line="240" w:lineRule="auto"/>
      </w:pPr>
      <w:r>
        <w:separator/>
      </w:r>
    </w:p>
  </w:footnote>
  <w:footnote w:type="continuationSeparator" w:id="0">
    <w:p w:rsidR="004B457D" w:rsidRDefault="004B45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E7E7B"/>
    <w:multiLevelType w:val="hybridMultilevel"/>
    <w:tmpl w:val="34980B00"/>
    <w:styleLink w:val="4"/>
    <w:lvl w:ilvl="0" w:tplc="6EC29552">
      <w:start w:val="1"/>
      <w:numFmt w:val="bullet"/>
      <w:lvlText w:val="·"/>
      <w:lvlJc w:val="left"/>
      <w:pPr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72CA02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8C0F9A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C61B3A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526C4E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C4230C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38F57C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AC2DC0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0EA11C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CFC0466"/>
    <w:multiLevelType w:val="hybridMultilevel"/>
    <w:tmpl w:val="863A0544"/>
    <w:numStyleLink w:val="1"/>
  </w:abstractNum>
  <w:abstractNum w:abstractNumId="2" w15:restartNumberingAfterBreak="0">
    <w:nsid w:val="323C6894"/>
    <w:multiLevelType w:val="hybridMultilevel"/>
    <w:tmpl w:val="863A0544"/>
    <w:styleLink w:val="1"/>
    <w:lvl w:ilvl="0" w:tplc="4EDCBE96">
      <w:start w:val="1"/>
      <w:numFmt w:val="bullet"/>
      <w:lvlText w:val="·"/>
      <w:lvlJc w:val="left"/>
      <w:pPr>
        <w:ind w:left="375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0C2DEDC">
      <w:start w:val="1"/>
      <w:numFmt w:val="bullet"/>
      <w:lvlText w:val="o"/>
      <w:lvlJc w:val="left"/>
      <w:pPr>
        <w:ind w:left="1095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4926C300">
      <w:start w:val="1"/>
      <w:numFmt w:val="bullet"/>
      <w:lvlText w:val="▪"/>
      <w:lvlJc w:val="left"/>
      <w:pPr>
        <w:ind w:left="1815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45C3D4C">
      <w:start w:val="1"/>
      <w:numFmt w:val="bullet"/>
      <w:lvlText w:val="·"/>
      <w:lvlJc w:val="left"/>
      <w:pPr>
        <w:ind w:left="2535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CFC1D66">
      <w:start w:val="1"/>
      <w:numFmt w:val="bullet"/>
      <w:lvlText w:val="o"/>
      <w:lvlJc w:val="left"/>
      <w:pPr>
        <w:ind w:left="3255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B4AA85C">
      <w:start w:val="1"/>
      <w:numFmt w:val="bullet"/>
      <w:lvlText w:val="▪"/>
      <w:lvlJc w:val="left"/>
      <w:pPr>
        <w:ind w:left="3975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53FC7CEA">
      <w:start w:val="1"/>
      <w:numFmt w:val="bullet"/>
      <w:lvlText w:val="·"/>
      <w:lvlJc w:val="left"/>
      <w:pPr>
        <w:ind w:left="4695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C3F632EC">
      <w:start w:val="1"/>
      <w:numFmt w:val="bullet"/>
      <w:lvlText w:val="o"/>
      <w:lvlJc w:val="left"/>
      <w:pPr>
        <w:ind w:left="5415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91013EE">
      <w:start w:val="1"/>
      <w:numFmt w:val="bullet"/>
      <w:lvlText w:val="▪"/>
      <w:lvlJc w:val="left"/>
      <w:pPr>
        <w:ind w:left="6135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" w15:restartNumberingAfterBreak="0">
    <w:nsid w:val="36034254"/>
    <w:multiLevelType w:val="hybridMultilevel"/>
    <w:tmpl w:val="34980B00"/>
    <w:numStyleLink w:val="4"/>
  </w:abstractNum>
  <w:abstractNum w:abstractNumId="4" w15:restartNumberingAfterBreak="0">
    <w:nsid w:val="39E67470"/>
    <w:multiLevelType w:val="hybridMultilevel"/>
    <w:tmpl w:val="5D46ABAC"/>
    <w:styleLink w:val="2"/>
    <w:lvl w:ilvl="0" w:tplc="528EA550">
      <w:start w:val="1"/>
      <w:numFmt w:val="bullet"/>
      <w:lvlText w:val="·"/>
      <w:lvlJc w:val="left"/>
      <w:pPr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6E8BE0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06D5EE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2E46E4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08D448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CEB7A6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6CEEA6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B6CED8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54B150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35D3F38"/>
    <w:multiLevelType w:val="hybridMultilevel"/>
    <w:tmpl w:val="2CC83CA4"/>
    <w:styleLink w:val="3"/>
    <w:lvl w:ilvl="0" w:tplc="B170A6B4">
      <w:start w:val="1"/>
      <w:numFmt w:val="bullet"/>
      <w:lvlText w:val="·"/>
      <w:lvlJc w:val="left"/>
      <w:pPr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96F380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78281E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3860F4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8466BE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70AC14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A8ECE4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443AD4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E4DDEC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430536C"/>
    <w:multiLevelType w:val="hybridMultilevel"/>
    <w:tmpl w:val="2CC83CA4"/>
    <w:numStyleLink w:val="3"/>
  </w:abstractNum>
  <w:abstractNum w:abstractNumId="7" w15:restartNumberingAfterBreak="0">
    <w:nsid w:val="7B09510C"/>
    <w:multiLevelType w:val="hybridMultilevel"/>
    <w:tmpl w:val="5D46ABAC"/>
    <w:numStyleLink w:val="2"/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4A"/>
    <w:rsid w:val="0005588D"/>
    <w:rsid w:val="00057012"/>
    <w:rsid w:val="00096BDB"/>
    <w:rsid w:val="00190442"/>
    <w:rsid w:val="001C4856"/>
    <w:rsid w:val="003F453B"/>
    <w:rsid w:val="00410665"/>
    <w:rsid w:val="00494BA3"/>
    <w:rsid w:val="004A2C92"/>
    <w:rsid w:val="004B457D"/>
    <w:rsid w:val="004E6908"/>
    <w:rsid w:val="004F0BE8"/>
    <w:rsid w:val="0069104F"/>
    <w:rsid w:val="006D6FB4"/>
    <w:rsid w:val="006F5949"/>
    <w:rsid w:val="0070164A"/>
    <w:rsid w:val="007752D6"/>
    <w:rsid w:val="00996EFF"/>
    <w:rsid w:val="00AE4FB2"/>
    <w:rsid w:val="00C142DC"/>
    <w:rsid w:val="00CD14C4"/>
    <w:rsid w:val="00D75436"/>
    <w:rsid w:val="00E0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111D"/>
  <w15:docId w15:val="{90F9CAC7-7A05-4D40-9372-5777DC21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20">
    <w:name w:val="heading 2"/>
    <w:next w:val="a"/>
    <w:pPr>
      <w:keepNext/>
      <w:keepLines/>
      <w:spacing w:before="360" w:after="120"/>
      <w:outlineLvl w:val="1"/>
    </w:pPr>
    <w:rPr>
      <w:rFonts w:ascii="Arial" w:hAnsi="Arial" w:cs="Arial Unicode MS"/>
      <w:color w:val="000000"/>
      <w:sz w:val="32"/>
      <w:szCs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line="276" w:lineRule="auto"/>
      <w:ind w:left="720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1155CC"/>
      <w:sz w:val="28"/>
      <w:szCs w:val="28"/>
      <w:u w:val="single" w:color="1155CC"/>
      <w:lang w:val="en-US"/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outline w:val="0"/>
      <w:color w:val="1155CC"/>
      <w:sz w:val="28"/>
      <w:szCs w:val="28"/>
      <w:u w:val="single" w:color="1155CC"/>
      <w:lang w:val="ru-RU"/>
    </w:rPr>
  </w:style>
  <w:style w:type="character" w:customStyle="1" w:styleId="Hyperlink2">
    <w:name w:val="Hyperlink.2"/>
    <w:basedOn w:val="a6"/>
    <w:rPr>
      <w:rFonts w:ascii="Times New Roman" w:eastAsia="Times New Roman" w:hAnsi="Times New Roman" w:cs="Times New Roman"/>
      <w:sz w:val="28"/>
      <w:szCs w:val="28"/>
      <w:lang w:val="ru-RU"/>
    </w:rPr>
  </w:style>
  <w:style w:type="numbering" w:customStyle="1" w:styleId="4">
    <w:name w:val="Импортированный стиль 4"/>
    <w:pPr>
      <w:numPr>
        <w:numId w:val="7"/>
      </w:numPr>
    </w:pPr>
  </w:style>
  <w:style w:type="paragraph" w:customStyle="1" w:styleId="Default">
    <w:name w:val="Default"/>
    <w:rsid w:val="004106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.ru/" TargetMode="External"/><Relationship Id="rId13" Type="http://schemas.openxmlformats.org/officeDocument/2006/relationships/hyperlink" Target="http://www.fap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p.ru/" TargetMode="External"/><Relationship Id="rId12" Type="http://schemas.openxmlformats.org/officeDocument/2006/relationships/hyperlink" Target="http://www.fap.ru/" TargetMode="External"/><Relationship Id="rId17" Type="http://schemas.openxmlformats.org/officeDocument/2006/relationships/hyperlink" Target="http://www.fap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p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p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ap.ru/" TargetMode="External"/><Relationship Id="rId10" Type="http://schemas.openxmlformats.org/officeDocument/2006/relationships/hyperlink" Target="http://www.fap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ap.ru/" TargetMode="External"/><Relationship Id="rId14" Type="http://schemas.openxmlformats.org/officeDocument/2006/relationships/hyperlink" Target="http://www.fap.ru/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1007</Words>
  <Characters>5834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P. Gorbovskaya</dc:creator>
  <cp:lastModifiedBy>G</cp:lastModifiedBy>
  <cp:revision>13</cp:revision>
  <dcterms:created xsi:type="dcterms:W3CDTF">2025-03-07T09:11:00Z</dcterms:created>
  <dcterms:modified xsi:type="dcterms:W3CDTF">2025-03-07T15:47:00Z</dcterms:modified>
</cp:coreProperties>
</file>